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71462FB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w:t>
      </w:r>
      <w:r w:rsidR="00FA03DC">
        <w:rPr>
          <w:rFonts w:ascii="Arial" w:hAnsi="Arial" w:cs="Arial"/>
          <w:b/>
          <w:bCs/>
          <w:sz w:val="24"/>
          <w:szCs w:val="24"/>
        </w:rPr>
        <w:t>7</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3238F9">
        <w:rPr>
          <w:rFonts w:ascii="Arial" w:hAnsi="Arial" w:cs="Arial"/>
          <w:b/>
          <w:bCs/>
          <w:sz w:val="28"/>
          <w:szCs w:val="24"/>
        </w:rPr>
        <w:t>7171</w:t>
      </w:r>
    </w:p>
    <w:p w14:paraId="3E6B4129" w14:textId="57379ACB" w:rsidR="00463675" w:rsidRPr="000F4E43" w:rsidRDefault="00FA03D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Berlin, Germany</w:t>
      </w:r>
      <w:r w:rsidR="00827222">
        <w:rPr>
          <w:rFonts w:ascii="Arial" w:hAnsi="Arial" w:cs="Arial"/>
          <w:b/>
          <w:bCs/>
          <w:sz w:val="24"/>
          <w:szCs w:val="24"/>
        </w:rPr>
        <w:t xml:space="preserve">, </w:t>
      </w:r>
      <w:r>
        <w:rPr>
          <w:rFonts w:ascii="Arial" w:hAnsi="Arial" w:cs="Arial"/>
          <w:b/>
          <w:bCs/>
          <w:sz w:val="24"/>
          <w:szCs w:val="24"/>
        </w:rPr>
        <w:t>22-26</w:t>
      </w:r>
      <w:r w:rsidR="00990BAF">
        <w:rPr>
          <w:rFonts w:ascii="Arial" w:hAnsi="Arial" w:cs="Arial"/>
          <w:b/>
          <w:bCs/>
          <w:sz w:val="24"/>
          <w:szCs w:val="24"/>
        </w:rPr>
        <w:t xml:space="preserve"> </w:t>
      </w:r>
      <w:r>
        <w:rPr>
          <w:rFonts w:ascii="Arial" w:hAnsi="Arial" w:cs="Arial"/>
          <w:b/>
          <w:bCs/>
          <w:sz w:val="24"/>
          <w:szCs w:val="24"/>
        </w:rPr>
        <w:t>May</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231F9CE4"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FB35DA">
        <w:rPr>
          <w:color w:val="0D0D0D"/>
        </w:rPr>
        <w:t xml:space="preserve">Reply </w:t>
      </w:r>
      <w:r w:rsidR="00FB35DA" w:rsidRPr="00FB35DA">
        <w:rPr>
          <w:color w:val="0D0D0D"/>
        </w:rPr>
        <w:t>LS to 3GPP SA2 on 3GPP and non-3GPP interworking information in VoWiFi</w:t>
      </w:r>
    </w:p>
    <w:p w14:paraId="723DDC09" w14:textId="344A7F6B" w:rsidR="00493DB4" w:rsidRPr="000F4E43" w:rsidRDefault="00463675" w:rsidP="00926EDF">
      <w:pPr>
        <w:pStyle w:val="Title"/>
        <w:ind w:hanging="1699"/>
      </w:pPr>
      <w:r w:rsidRPr="000F4E43">
        <w:t>Response to:</w:t>
      </w:r>
      <w:r w:rsidRPr="000F4E43">
        <w:tab/>
      </w:r>
      <w:r w:rsidR="00FB35DA" w:rsidRPr="00FB35DA">
        <w:rPr>
          <w:bCs w:val="0"/>
        </w:rPr>
        <w:t>LS to 3GPP SA2 on 3GPP and non-3GPP interworking information in VoWiFi</w:t>
      </w:r>
      <w:r w:rsidR="00FF7B54">
        <w:rPr>
          <w:bCs w:val="0"/>
        </w:rPr>
        <w:t xml:space="preserve"> (S2-2</w:t>
      </w:r>
      <w:r w:rsidR="00A46486">
        <w:rPr>
          <w:bCs w:val="0"/>
        </w:rPr>
        <w:t>30</w:t>
      </w:r>
      <w:r w:rsidR="003238F9">
        <w:rPr>
          <w:bCs w:val="0"/>
        </w:rPr>
        <w:t>6286</w:t>
      </w:r>
      <w:r w:rsidR="00FF7B54">
        <w:rPr>
          <w:bCs w:val="0"/>
        </w:rPr>
        <w:t>)</w:t>
      </w:r>
    </w:p>
    <w:p w14:paraId="4A2F403A" w14:textId="28CD55D3" w:rsidR="00463675" w:rsidRPr="000F4E43" w:rsidRDefault="00463675" w:rsidP="00926EDF">
      <w:pPr>
        <w:pStyle w:val="Title"/>
        <w:ind w:hanging="1699"/>
      </w:pPr>
      <w:r w:rsidRPr="000F4E43">
        <w:t>Release:</w:t>
      </w:r>
      <w:r w:rsidRPr="000F4E43">
        <w:tab/>
      </w:r>
      <w:r w:rsidR="00DF0595" w:rsidRPr="00AD0EB3">
        <w:t xml:space="preserve">Release </w:t>
      </w:r>
      <w:r w:rsidR="00FB35DA">
        <w:t>18</w:t>
      </w:r>
    </w:p>
    <w:p w14:paraId="11BFCDC2" w14:textId="30302898" w:rsidR="00463675" w:rsidRPr="000F4E43" w:rsidRDefault="00463675" w:rsidP="00926EDF">
      <w:pPr>
        <w:pStyle w:val="Title"/>
        <w:ind w:hanging="1699"/>
      </w:pPr>
      <w:r w:rsidRPr="000F4E43">
        <w:t>Work Item:</w:t>
      </w:r>
      <w:r w:rsidRPr="000F4E43">
        <w:tab/>
      </w:r>
      <w:r w:rsidR="00FB35DA">
        <w:t>N/A</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626CFC76" w14:textId="77777777" w:rsidR="00A529CB" w:rsidRDefault="00463675" w:rsidP="00926EDF">
      <w:pPr>
        <w:pStyle w:val="Source"/>
        <w:ind w:left="1710" w:hanging="1699"/>
        <w:rPr>
          <w:b w:val="0"/>
          <w:bCs/>
        </w:rPr>
      </w:pPr>
      <w:r w:rsidRPr="000F4E43">
        <w:t>To:</w:t>
      </w:r>
      <w:r w:rsidRPr="000F4E43">
        <w:tab/>
      </w:r>
      <w:r w:rsidR="00FB35DA">
        <w:rPr>
          <w:b w:val="0"/>
          <w:bCs/>
        </w:rPr>
        <w:t xml:space="preserve">GSMA </w:t>
      </w:r>
      <w:r w:rsidR="00A529CB" w:rsidRPr="00A529CB">
        <w:rPr>
          <w:b w:val="0"/>
          <w:bCs/>
        </w:rPr>
        <w:t>TSGUEWIFI</w:t>
      </w:r>
    </w:p>
    <w:p w14:paraId="6E0CADF1" w14:textId="05EACCE6" w:rsidR="00463675" w:rsidRPr="000F4E43" w:rsidRDefault="00463675" w:rsidP="00926EDF">
      <w:pPr>
        <w:pStyle w:val="Source"/>
        <w:ind w:left="1710" w:hanging="1699"/>
      </w:pPr>
      <w:r w:rsidRPr="000F4E43">
        <w:t>Cc:</w:t>
      </w:r>
      <w:r w:rsidRPr="000F4E43">
        <w:tab/>
      </w:r>
      <w:r w:rsidR="00054CE0">
        <w:rPr>
          <w:b w:val="0"/>
          <w:bCs/>
        </w:rPr>
        <w:t>CT1</w:t>
      </w:r>
      <w:r w:rsidR="003238F9">
        <w:rPr>
          <w:b w:val="0"/>
          <w:bCs/>
        </w:rPr>
        <w:t>, GSMA NG</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17E7B182" w:rsidR="00463675" w:rsidRPr="00641C7C" w:rsidRDefault="00463675" w:rsidP="000F4E43">
      <w:pPr>
        <w:pStyle w:val="Contact"/>
        <w:tabs>
          <w:tab w:val="clear" w:pos="2268"/>
        </w:tabs>
        <w:rPr>
          <w:bCs/>
          <w:color w:val="000000"/>
        </w:rPr>
      </w:pPr>
      <w:r w:rsidRPr="000F4E43">
        <w:t>Name:</w:t>
      </w:r>
      <w:r w:rsidRPr="000F4E43">
        <w:rPr>
          <w:bCs/>
        </w:rPr>
        <w:tab/>
      </w:r>
      <w:r w:rsidR="00FB35DA">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63E66B5"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FB35DA">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64F39CF7" w:rsidR="00463675" w:rsidRPr="000F4E43" w:rsidRDefault="00463675" w:rsidP="000F4E43">
      <w:pPr>
        <w:pStyle w:val="Title"/>
      </w:pPr>
      <w:r w:rsidRPr="000F4E43">
        <w:t>Attachments:</w:t>
      </w:r>
      <w:r w:rsidRPr="000F4E43">
        <w:tab/>
      </w:r>
      <w:r w:rsidR="00FB35D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877D577" w:rsidR="00A46486" w:rsidRDefault="00FB35DA" w:rsidP="00A46486">
      <w:pPr>
        <w:ind w:left="54"/>
        <w:rPr>
          <w:rFonts w:ascii="Arial" w:hAnsi="Arial" w:cs="Arial"/>
        </w:rPr>
      </w:pPr>
      <w:r>
        <w:rPr>
          <w:rFonts w:ascii="Arial" w:hAnsi="Arial" w:cs="Arial"/>
        </w:rPr>
        <w:t xml:space="preserve">SA2 would like to thank GSMA for the LS </w:t>
      </w:r>
      <w:r w:rsidRPr="00FB35DA">
        <w:rPr>
          <w:rFonts w:ascii="Arial" w:hAnsi="Arial" w:cs="Arial"/>
        </w:rPr>
        <w:t>on 3GPP and non-3GPP interworking information in VoWiFi</w:t>
      </w:r>
      <w:r>
        <w:rPr>
          <w:rFonts w:ascii="Arial" w:hAnsi="Arial" w:cs="Arial"/>
        </w:rPr>
        <w:t xml:space="preserve">. </w:t>
      </w:r>
    </w:p>
    <w:p w14:paraId="43D951B5" w14:textId="03206F97" w:rsidR="00FB35DA" w:rsidRDefault="00FB35DA" w:rsidP="00A46486">
      <w:pPr>
        <w:ind w:left="54"/>
        <w:rPr>
          <w:rFonts w:ascii="Arial" w:hAnsi="Arial" w:cs="Arial"/>
        </w:rPr>
      </w:pPr>
    </w:p>
    <w:p w14:paraId="7B2DF3E8" w14:textId="066FF9FE" w:rsidR="00796021" w:rsidRDefault="00FB35DA" w:rsidP="00FB35DA">
      <w:pPr>
        <w:ind w:left="54"/>
        <w:rPr>
          <w:rFonts w:ascii="Arial" w:hAnsi="Arial" w:cs="Arial"/>
          <w:noProof/>
          <w:lang w:eastAsia="ko-KR"/>
        </w:rPr>
      </w:pPr>
      <w:r>
        <w:rPr>
          <w:rFonts w:ascii="Arial" w:hAnsi="Arial" w:cs="Arial"/>
          <w:noProof/>
          <w:lang w:eastAsia="ko-KR"/>
        </w:rPr>
        <w:t>SA2 would like to inform GSMA that</w:t>
      </w:r>
      <w:r w:rsidRPr="00FB35DA">
        <w:rPr>
          <w:rFonts w:ascii="Arial" w:hAnsi="Arial" w:cs="Arial"/>
          <w:noProof/>
          <w:lang w:eastAsia="ko-KR"/>
        </w:rPr>
        <w:t xml:space="preserve"> </w:t>
      </w:r>
      <w:r>
        <w:rPr>
          <w:rFonts w:ascii="Arial" w:hAnsi="Arial" w:cs="Arial"/>
          <w:noProof/>
          <w:lang w:eastAsia="ko-KR"/>
        </w:rPr>
        <w:t>handover from 5GS or EPS and WLAN is controlled via two</w:t>
      </w:r>
      <w:r w:rsidRPr="00FB35DA">
        <w:rPr>
          <w:rFonts w:ascii="Arial" w:hAnsi="Arial" w:cs="Arial"/>
          <w:noProof/>
          <w:lang w:eastAsia="ko-KR"/>
        </w:rPr>
        <w:t xml:space="preserve"> UE configuration parameter</w:t>
      </w:r>
      <w:r>
        <w:rPr>
          <w:rFonts w:ascii="Arial" w:hAnsi="Arial" w:cs="Arial"/>
          <w:noProof/>
          <w:lang w:eastAsia="ko-KR"/>
        </w:rPr>
        <w:t>s</w:t>
      </w:r>
      <w:r w:rsidRPr="00FB35DA">
        <w:rPr>
          <w:rFonts w:ascii="Arial" w:hAnsi="Arial" w:cs="Arial"/>
          <w:noProof/>
          <w:lang w:eastAsia="ko-KR"/>
        </w:rPr>
        <w:t xml:space="preserve"> called “Allow_handover_PDN_connection_WLAN_and_EPS”</w:t>
      </w:r>
      <w:r>
        <w:rPr>
          <w:rFonts w:ascii="Arial" w:hAnsi="Arial" w:cs="Arial"/>
          <w:noProof/>
          <w:lang w:eastAsia="ko-KR"/>
        </w:rPr>
        <w:t xml:space="preserve"> and "</w:t>
      </w:r>
      <w:r w:rsidRPr="00FB35DA">
        <w:t xml:space="preserve"> </w:t>
      </w:r>
      <w:r w:rsidRPr="00FB35DA">
        <w:rPr>
          <w:rFonts w:ascii="Arial" w:hAnsi="Arial" w:cs="Arial"/>
          <w:noProof/>
          <w:lang w:eastAsia="ko-KR"/>
        </w:rPr>
        <w:t>Allow_Handover_PDU_session_non-3GPP_and_NG-RAN</w:t>
      </w:r>
      <w:r>
        <w:rPr>
          <w:rFonts w:ascii="Arial" w:hAnsi="Arial" w:cs="Arial"/>
          <w:noProof/>
          <w:lang w:eastAsia="ko-KR"/>
        </w:rPr>
        <w:t>"</w:t>
      </w:r>
      <w:r w:rsidRPr="00FB35DA">
        <w:rPr>
          <w:rFonts w:ascii="Arial" w:hAnsi="Arial" w:cs="Arial"/>
          <w:noProof/>
          <w:lang w:eastAsia="ko-KR"/>
        </w:rPr>
        <w:t xml:space="preserve"> in IMS MO TS 24.167 which enable preventing/allowing handover of the PDN connection providing access to the IMS from WLAN to EPS</w:t>
      </w:r>
      <w:r>
        <w:rPr>
          <w:rFonts w:ascii="Arial" w:hAnsi="Arial" w:cs="Arial"/>
          <w:noProof/>
          <w:lang w:eastAsia="ko-KR"/>
        </w:rPr>
        <w:t xml:space="preserve"> and 5GS. </w:t>
      </w:r>
    </w:p>
    <w:p w14:paraId="42FE6CC8" w14:textId="35A01AB6" w:rsidR="002B0897" w:rsidRDefault="002B0897" w:rsidP="00FB35DA">
      <w:pPr>
        <w:ind w:left="54"/>
        <w:rPr>
          <w:rFonts w:ascii="Arial" w:hAnsi="Arial" w:cs="Arial"/>
          <w:noProof/>
          <w:lang w:eastAsia="ko-KR"/>
        </w:rPr>
      </w:pPr>
    </w:p>
    <w:p w14:paraId="3C45434C" w14:textId="707B89DC" w:rsidR="002F64E0" w:rsidRPr="002B0897" w:rsidRDefault="002B0897" w:rsidP="002F64E0">
      <w:pPr>
        <w:ind w:left="54"/>
        <w:rPr>
          <w:rFonts w:ascii="Arial" w:hAnsi="Arial" w:cs="Arial"/>
          <w:noProof/>
          <w:lang w:eastAsia="ko-KR"/>
        </w:rPr>
      </w:pPr>
      <w:r>
        <w:rPr>
          <w:rFonts w:ascii="Arial" w:hAnsi="Arial" w:cs="Arial"/>
          <w:noProof/>
          <w:lang w:eastAsia="ko-KR"/>
        </w:rPr>
        <w:t xml:space="preserve">These </w:t>
      </w:r>
      <w:r w:rsidRPr="002B0897">
        <w:rPr>
          <w:rFonts w:ascii="Arial" w:hAnsi="Arial" w:cs="Arial"/>
          <w:noProof/>
          <w:lang w:eastAsia="ko-KR"/>
        </w:rPr>
        <w:t>UE configuration parameter</w:t>
      </w:r>
      <w:r>
        <w:rPr>
          <w:rFonts w:ascii="Arial" w:hAnsi="Arial" w:cs="Arial"/>
          <w:noProof/>
          <w:lang w:eastAsia="ko-KR"/>
        </w:rPr>
        <w:t>s</w:t>
      </w:r>
      <w:r w:rsidRPr="002B0897">
        <w:rPr>
          <w:rFonts w:ascii="Arial" w:hAnsi="Arial" w:cs="Arial"/>
          <w:noProof/>
          <w:lang w:eastAsia="ko-KR"/>
        </w:rPr>
        <w:t xml:space="preserve"> prevent</w:t>
      </w:r>
      <w:r>
        <w:rPr>
          <w:rFonts w:ascii="Arial" w:hAnsi="Arial" w:cs="Arial"/>
          <w:noProof/>
          <w:lang w:eastAsia="ko-KR"/>
        </w:rPr>
        <w:t xml:space="preserve"> or </w:t>
      </w:r>
      <w:r w:rsidRPr="002B0897">
        <w:rPr>
          <w:rFonts w:ascii="Arial" w:hAnsi="Arial" w:cs="Arial"/>
          <w:noProof/>
          <w:lang w:eastAsia="ko-KR"/>
        </w:rPr>
        <w:t>allow handover of the PDN connection providing access to the IMS from WLAN to EPS</w:t>
      </w:r>
      <w:r>
        <w:rPr>
          <w:rFonts w:ascii="Arial" w:hAnsi="Arial" w:cs="Arial"/>
          <w:noProof/>
          <w:lang w:eastAsia="ko-KR"/>
        </w:rPr>
        <w:t xml:space="preserve"> or 5GS</w:t>
      </w:r>
      <w:r w:rsidRPr="002B0897">
        <w:rPr>
          <w:rFonts w:ascii="Arial" w:hAnsi="Arial" w:cs="Arial"/>
          <w:noProof/>
          <w:lang w:eastAsia="ko-KR"/>
        </w:rPr>
        <w:t xml:space="preserve"> regardless of the value of the IMS voice over PS session indicator sent by the VPLMN.</w:t>
      </w:r>
      <w:r>
        <w:rPr>
          <w:rFonts w:ascii="Arial" w:hAnsi="Arial" w:cs="Arial"/>
          <w:noProof/>
          <w:lang w:eastAsia="ko-KR"/>
        </w:rPr>
        <w:t>I</w:t>
      </w:r>
      <w:r w:rsidRPr="002B0897">
        <w:rPr>
          <w:rFonts w:ascii="Arial" w:hAnsi="Arial" w:cs="Arial"/>
          <w:noProof/>
          <w:lang w:eastAsia="ko-KR"/>
        </w:rPr>
        <w:t>f the UE is not attached in EPS</w:t>
      </w:r>
      <w:r>
        <w:rPr>
          <w:rFonts w:ascii="Arial" w:hAnsi="Arial" w:cs="Arial"/>
          <w:noProof/>
          <w:lang w:eastAsia="ko-KR"/>
        </w:rPr>
        <w:t xml:space="preserve"> or 5GS</w:t>
      </w:r>
      <w:r w:rsidRPr="002B0897">
        <w:rPr>
          <w:rFonts w:ascii="Arial" w:hAnsi="Arial" w:cs="Arial"/>
          <w:noProof/>
          <w:lang w:eastAsia="ko-KR"/>
        </w:rPr>
        <w:t xml:space="preserve"> prior to the handover, the UE will not know the value of the IMS voice over PS session indicator until the handover completes since this indicator is sent in the </w:t>
      </w:r>
      <w:r>
        <w:rPr>
          <w:rFonts w:ascii="Arial" w:hAnsi="Arial" w:cs="Arial"/>
          <w:noProof/>
          <w:lang w:eastAsia="ko-KR"/>
        </w:rPr>
        <w:t>Attach or Registration Accept</w:t>
      </w:r>
      <w:r w:rsidRPr="002B0897">
        <w:rPr>
          <w:rFonts w:ascii="Arial" w:hAnsi="Arial" w:cs="Arial"/>
          <w:noProof/>
          <w:lang w:eastAsia="ko-KR"/>
        </w:rPr>
        <w:t xml:space="preserve"> message</w:t>
      </w:r>
      <w:r>
        <w:rPr>
          <w:rFonts w:ascii="Arial" w:hAnsi="Arial" w:cs="Arial"/>
          <w:noProof/>
          <w:lang w:eastAsia="ko-KR"/>
        </w:rPr>
        <w:t>s</w:t>
      </w:r>
      <w:r w:rsidRPr="002B0897">
        <w:rPr>
          <w:rFonts w:ascii="Arial" w:hAnsi="Arial" w:cs="Arial"/>
          <w:noProof/>
          <w:lang w:eastAsia="ko-KR"/>
        </w:rPr>
        <w:t xml:space="preserve">. </w:t>
      </w:r>
      <w:r>
        <w:rPr>
          <w:rFonts w:ascii="Arial" w:hAnsi="Arial" w:cs="Arial"/>
          <w:noProof/>
          <w:lang w:eastAsia="ko-KR"/>
        </w:rPr>
        <w:t>I</w:t>
      </w:r>
      <w:r w:rsidRPr="002B0897">
        <w:rPr>
          <w:rFonts w:ascii="Arial" w:hAnsi="Arial" w:cs="Arial"/>
          <w:noProof/>
          <w:lang w:eastAsia="ko-KR"/>
        </w:rPr>
        <w:t>f the UE is attached</w:t>
      </w:r>
      <w:r>
        <w:rPr>
          <w:rFonts w:ascii="Arial" w:hAnsi="Arial" w:cs="Arial"/>
          <w:noProof/>
          <w:lang w:eastAsia="ko-KR"/>
        </w:rPr>
        <w:t>/registered</w:t>
      </w:r>
      <w:r w:rsidRPr="002B0897">
        <w:rPr>
          <w:rFonts w:ascii="Arial" w:hAnsi="Arial" w:cs="Arial"/>
          <w:noProof/>
          <w:lang w:eastAsia="ko-KR"/>
        </w:rPr>
        <w:t xml:space="preserve"> in EPS</w:t>
      </w:r>
      <w:r>
        <w:rPr>
          <w:rFonts w:ascii="Arial" w:hAnsi="Arial" w:cs="Arial"/>
          <w:noProof/>
          <w:lang w:eastAsia="ko-KR"/>
        </w:rPr>
        <w:t xml:space="preserve"> or 5GS</w:t>
      </w:r>
      <w:r w:rsidRPr="002B0897">
        <w:rPr>
          <w:rFonts w:ascii="Arial" w:hAnsi="Arial" w:cs="Arial"/>
          <w:noProof/>
          <w:lang w:eastAsia="ko-KR"/>
        </w:rPr>
        <w:t xml:space="preserve"> prior to the handover, the UE will know the value of the IMS voice over PS session indicator, before initiating the handover. </w:t>
      </w:r>
      <w:r w:rsidR="002F64E0">
        <w:rPr>
          <w:rFonts w:ascii="Arial" w:hAnsi="Arial" w:cs="Arial"/>
          <w:noProof/>
          <w:lang w:eastAsia="ko-KR"/>
        </w:rPr>
        <w:t>I</w:t>
      </w:r>
      <w:r w:rsidRPr="002B0897">
        <w:rPr>
          <w:rFonts w:ascii="Arial" w:hAnsi="Arial" w:cs="Arial"/>
          <w:noProof/>
          <w:lang w:eastAsia="ko-KR"/>
        </w:rPr>
        <w:t>n TS 24.229 subclause</w:t>
      </w:r>
      <w:r w:rsidR="002F64E0">
        <w:rPr>
          <w:rFonts w:ascii="Arial" w:hAnsi="Arial" w:cs="Arial"/>
          <w:noProof/>
          <w:lang w:eastAsia="ko-KR"/>
        </w:rPr>
        <w:t>s</w:t>
      </w:r>
      <w:r w:rsidRPr="002B0897">
        <w:rPr>
          <w:rFonts w:ascii="Arial" w:hAnsi="Arial" w:cs="Arial"/>
          <w:noProof/>
          <w:lang w:eastAsia="ko-KR"/>
        </w:rPr>
        <w:t xml:space="preserve"> L.2.2.1</w:t>
      </w:r>
      <w:r w:rsidR="002F64E0">
        <w:rPr>
          <w:rFonts w:ascii="Arial" w:hAnsi="Arial" w:cs="Arial"/>
          <w:noProof/>
          <w:lang w:eastAsia="ko-KR"/>
        </w:rPr>
        <w:t xml:space="preserve"> and W.2.2.1 the text: "</w:t>
      </w:r>
      <w:r w:rsidR="002F64E0" w:rsidRPr="002F64E0">
        <w:t xml:space="preserve"> </w:t>
      </w:r>
      <w:r w:rsidR="002F64E0" w:rsidRPr="002F64E0">
        <w:rPr>
          <w:rFonts w:ascii="Arial" w:hAnsi="Arial" w:cs="Arial"/>
          <w:noProof/>
          <w:lang w:eastAsia="ko-KR"/>
        </w:rPr>
        <w:t>if not prevented by other rules or policies</w:t>
      </w:r>
      <w:r w:rsidR="002F64E0">
        <w:rPr>
          <w:rFonts w:ascii="Arial" w:hAnsi="Arial" w:cs="Arial"/>
          <w:noProof/>
          <w:lang w:eastAsia="ko-KR"/>
        </w:rPr>
        <w:t xml:space="preserve">" </w:t>
      </w:r>
      <w:r w:rsidRPr="002B0897">
        <w:rPr>
          <w:rFonts w:ascii="Arial" w:hAnsi="Arial" w:cs="Arial"/>
          <w:noProof/>
          <w:lang w:eastAsia="ko-KR"/>
        </w:rPr>
        <w:t xml:space="preserve">implies that the UE should take the </w:t>
      </w:r>
      <w:r w:rsidR="002F64E0" w:rsidRPr="002B0897">
        <w:rPr>
          <w:rFonts w:ascii="Arial" w:hAnsi="Arial" w:cs="Arial"/>
          <w:noProof/>
          <w:lang w:eastAsia="ko-KR"/>
        </w:rPr>
        <w:t>IMS voice over PS session</w:t>
      </w:r>
      <w:r w:rsidR="002F64E0">
        <w:rPr>
          <w:rFonts w:ascii="Arial" w:hAnsi="Arial" w:cs="Arial"/>
          <w:noProof/>
          <w:lang w:eastAsia="ko-KR"/>
        </w:rPr>
        <w:t xml:space="preserve"> indicator</w:t>
      </w:r>
      <w:r w:rsidRPr="002B0897">
        <w:rPr>
          <w:rFonts w:ascii="Arial" w:hAnsi="Arial" w:cs="Arial"/>
          <w:noProof/>
          <w:lang w:eastAsia="ko-KR"/>
        </w:rPr>
        <w:t xml:space="preserve"> into account to decide whether to initiate the handover</w:t>
      </w:r>
      <w:r w:rsidR="002F64E0">
        <w:rPr>
          <w:rFonts w:ascii="Arial" w:hAnsi="Arial" w:cs="Arial"/>
          <w:noProof/>
          <w:lang w:eastAsia="ko-KR"/>
        </w:rPr>
        <w:t xml:space="preserve">. </w:t>
      </w:r>
    </w:p>
    <w:p w14:paraId="0A525284" w14:textId="1334529F" w:rsidR="00FB35DA" w:rsidRDefault="00FB35DA" w:rsidP="00FB35DA">
      <w:pPr>
        <w:ind w:left="54"/>
        <w:rPr>
          <w:rFonts w:ascii="Arial" w:hAnsi="Arial" w:cs="Arial"/>
          <w:noProof/>
          <w:lang w:eastAsia="ko-KR"/>
        </w:rPr>
      </w:pPr>
    </w:p>
    <w:p w14:paraId="595247DF" w14:textId="6F1C889A" w:rsidR="00FB35DA" w:rsidRDefault="002B0897" w:rsidP="00FB35DA">
      <w:pPr>
        <w:ind w:left="54"/>
        <w:rPr>
          <w:rFonts w:ascii="Arial" w:hAnsi="Arial" w:cs="Arial"/>
          <w:noProof/>
          <w:lang w:eastAsia="ko-KR"/>
        </w:rPr>
      </w:pPr>
      <w:r>
        <w:rPr>
          <w:rFonts w:ascii="Arial" w:hAnsi="Arial" w:cs="Arial"/>
          <w:noProof/>
          <w:lang w:eastAsia="ko-KR"/>
        </w:rPr>
        <w:t>TS 23.502 defines in clause</w:t>
      </w:r>
      <w:r w:rsidR="00FB35DA">
        <w:rPr>
          <w:rFonts w:ascii="Arial" w:hAnsi="Arial" w:cs="Arial"/>
          <w:noProof/>
          <w:lang w:eastAsia="ko-KR"/>
        </w:rPr>
        <w:t xml:space="preserve"> </w:t>
      </w:r>
      <w:r>
        <w:rPr>
          <w:rFonts w:ascii="Arial" w:hAnsi="Arial" w:cs="Arial"/>
          <w:noProof/>
          <w:lang w:eastAsia="ko-KR"/>
        </w:rPr>
        <w:t>"</w:t>
      </w:r>
      <w:r w:rsidRPr="002B0897">
        <w:rPr>
          <w:rFonts w:ascii="Arial" w:hAnsi="Arial" w:cs="Arial"/>
          <w:noProof/>
          <w:lang w:eastAsia="ko-KR"/>
        </w:rPr>
        <w:t>4.13.6.3</w:t>
      </w:r>
      <w:r w:rsidRPr="002B0897">
        <w:rPr>
          <w:rFonts w:ascii="Arial" w:hAnsi="Arial" w:cs="Arial"/>
          <w:noProof/>
          <w:lang w:eastAsia="ko-KR"/>
        </w:rPr>
        <w:tab/>
        <w:t>Transfer of PDU session used for IMS voice from non-3GPP access to 5GS</w:t>
      </w:r>
      <w:r>
        <w:rPr>
          <w:rFonts w:ascii="Arial" w:hAnsi="Arial" w:cs="Arial"/>
          <w:noProof/>
          <w:lang w:eastAsia="ko-KR"/>
        </w:rPr>
        <w:t>" the procedures for transfer of PDU session from non-3GPP access (WLAN) 5GS or EPS using EPS fallback. In order to address the case that handover is possible sometimes directly in EPS to avoid EPS fallback procedure the following NOTE is documented:</w:t>
      </w:r>
    </w:p>
    <w:p w14:paraId="7C8CC647" w14:textId="3F9F8688" w:rsidR="002B0897" w:rsidRDefault="002B0897" w:rsidP="00FB35DA">
      <w:pPr>
        <w:ind w:left="54"/>
        <w:rPr>
          <w:rFonts w:ascii="Arial" w:hAnsi="Arial" w:cs="Arial"/>
          <w:noProof/>
          <w:lang w:eastAsia="ko-KR"/>
        </w:rPr>
      </w:pPr>
    </w:p>
    <w:p w14:paraId="1918E790" w14:textId="77777777" w:rsidR="002B0897" w:rsidRDefault="002B0897" w:rsidP="002B0897">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65F8E93E" w14:textId="1DC3A159" w:rsidR="002B0897" w:rsidRDefault="002B0897" w:rsidP="00FB35DA">
      <w:pPr>
        <w:ind w:left="54"/>
        <w:rPr>
          <w:rFonts w:ascii="Arial" w:hAnsi="Arial" w:cs="Arial"/>
          <w:noProof/>
          <w:lang w:eastAsia="ko-KR"/>
        </w:rPr>
      </w:pPr>
      <w:r>
        <w:rPr>
          <w:rFonts w:ascii="Arial" w:hAnsi="Arial" w:cs="Arial"/>
          <w:noProof/>
          <w:lang w:eastAsia="ko-KR"/>
        </w:rPr>
        <w:lastRenderedPageBreak/>
        <w:t xml:space="preserve">SA2 does not see the need for any extra functionality to be specified in rel.18.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0FDC04A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B0897">
        <w:rPr>
          <w:rFonts w:ascii="Arial" w:hAnsi="Arial" w:cs="Arial"/>
          <w:b/>
        </w:rPr>
        <w:t xml:space="preserve">GSMA </w:t>
      </w:r>
      <w:r w:rsidR="00FB01F3">
        <w:rPr>
          <w:rFonts w:ascii="Arial" w:hAnsi="Arial" w:cs="Arial"/>
          <w:b/>
        </w:rPr>
        <w:t>TSGUEWIFI</w:t>
      </w:r>
      <w:r w:rsidR="00257CEE">
        <w:rPr>
          <w:rFonts w:ascii="Arial" w:hAnsi="Arial" w:cs="Arial"/>
          <w:b/>
        </w:rPr>
        <w:t xml:space="preserve">: </w:t>
      </w:r>
    </w:p>
    <w:p w14:paraId="45B1E75B" w14:textId="707B36B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195ABA" w:rsidRPr="00195ABA">
        <w:rPr>
          <w:rFonts w:ascii="Arial" w:hAnsi="Arial" w:cs="Arial"/>
          <w:bCs/>
        </w:rPr>
        <w:t>SA2 respectfully request GSMA</w:t>
      </w:r>
      <w:r w:rsidR="00195ABA">
        <w:rPr>
          <w:rFonts w:ascii="Arial" w:hAnsi="Arial" w:cs="Arial"/>
          <w:b/>
        </w:rPr>
        <w:t xml:space="preserve"> </w:t>
      </w:r>
      <w:r w:rsidR="00551250" w:rsidRPr="00551250">
        <w:rPr>
          <w:rFonts w:ascii="Arial" w:hAnsi="Arial" w:cs="Arial"/>
          <w:bCs/>
        </w:rPr>
        <w:t>to</w:t>
      </w:r>
      <w:r w:rsidR="00551250">
        <w:rPr>
          <w:rFonts w:ascii="Arial" w:hAnsi="Arial" w:cs="Arial"/>
          <w:b/>
        </w:rPr>
        <w:t xml:space="preserve"> </w:t>
      </w:r>
      <w:r w:rsidR="002B0897">
        <w:rPr>
          <w:rFonts w:ascii="Arial" w:hAnsi="Arial" w:cs="Arial"/>
        </w:rPr>
        <w:t>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8B90DC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7A68E82C" w14:textId="533A924C" w:rsidR="00FA03DC" w:rsidRDefault="00FA03DC" w:rsidP="00FA03DC">
      <w:pPr>
        <w:tabs>
          <w:tab w:val="left" w:pos="3969"/>
          <w:tab w:val="left" w:pos="5103"/>
          <w:tab w:val="left" w:pos="8640"/>
        </w:tabs>
        <w:spacing w:after="120"/>
        <w:ind w:left="2268" w:hanging="2268"/>
        <w:rPr>
          <w:rFonts w:ascii="Arial" w:hAnsi="Arial" w:cs="Arial"/>
          <w:bCs/>
        </w:rPr>
      </w:pPr>
      <w:r>
        <w:rPr>
          <w:rFonts w:ascii="Arial" w:hAnsi="Arial" w:cs="Arial"/>
          <w:bCs/>
        </w:rPr>
        <w:t>TSG-SA2 Meeting #159</w:t>
      </w:r>
      <w:r>
        <w:rPr>
          <w:rFonts w:ascii="Arial" w:hAnsi="Arial" w:cs="Arial"/>
          <w:bCs/>
        </w:rPr>
        <w:tab/>
      </w:r>
      <w:r w:rsidR="00264421">
        <w:rPr>
          <w:rFonts w:ascii="Arial" w:hAnsi="Arial" w:cs="Arial"/>
          <w:bCs/>
        </w:rPr>
        <w:t>9-13</w:t>
      </w:r>
      <w:r>
        <w:rPr>
          <w:rFonts w:ascii="Arial" w:hAnsi="Arial" w:cs="Arial"/>
          <w:bCs/>
        </w:rPr>
        <w:t xml:space="preserve"> </w:t>
      </w:r>
      <w:r w:rsidR="00264421">
        <w:rPr>
          <w:rFonts w:ascii="Arial" w:hAnsi="Arial" w:cs="Arial"/>
          <w:bCs/>
        </w:rPr>
        <w:t>October</w:t>
      </w:r>
      <w:r>
        <w:rPr>
          <w:rFonts w:ascii="Arial" w:hAnsi="Arial" w:cs="Arial"/>
          <w:bCs/>
        </w:rPr>
        <w:t xml:space="preserve"> 2023</w:t>
      </w:r>
      <w:r>
        <w:rPr>
          <w:rFonts w:ascii="Arial" w:hAnsi="Arial" w:cs="Arial"/>
          <w:bCs/>
        </w:rPr>
        <w:tab/>
      </w:r>
      <w:r>
        <w:rPr>
          <w:rFonts w:ascii="Arial" w:hAnsi="Arial" w:cs="Arial"/>
          <w:bCs/>
        </w:rPr>
        <w:tab/>
      </w:r>
      <w:r w:rsidR="00264421">
        <w:rPr>
          <w:rFonts w:ascii="Arial" w:hAnsi="Arial" w:cs="Arial"/>
          <w:bCs/>
        </w:rPr>
        <w:t>Xiamen, P.R. China</w:t>
      </w: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56E4" w14:textId="77777777" w:rsidR="00616141" w:rsidRDefault="00616141">
      <w:r>
        <w:separator/>
      </w:r>
    </w:p>
  </w:endnote>
  <w:endnote w:type="continuationSeparator" w:id="0">
    <w:p w14:paraId="17DEE1E9" w14:textId="77777777" w:rsidR="00616141" w:rsidRDefault="0061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52999" w14:textId="77777777" w:rsidR="00616141" w:rsidRDefault="00616141">
      <w:r>
        <w:separator/>
      </w:r>
    </w:p>
  </w:footnote>
  <w:footnote w:type="continuationSeparator" w:id="0">
    <w:p w14:paraId="21735481" w14:textId="77777777" w:rsidR="00616141" w:rsidRDefault="00616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6"/>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54CE0"/>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95ABA"/>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B0897"/>
    <w:rsid w:val="002B555A"/>
    <w:rsid w:val="002C09B8"/>
    <w:rsid w:val="002E07ED"/>
    <w:rsid w:val="002E586D"/>
    <w:rsid w:val="002F64E0"/>
    <w:rsid w:val="003007F7"/>
    <w:rsid w:val="003238F9"/>
    <w:rsid w:val="00324937"/>
    <w:rsid w:val="00343BBE"/>
    <w:rsid w:val="00344778"/>
    <w:rsid w:val="00381387"/>
    <w:rsid w:val="003856A3"/>
    <w:rsid w:val="00387EBE"/>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B55F7"/>
    <w:rsid w:val="004C3C1E"/>
    <w:rsid w:val="004D6C05"/>
    <w:rsid w:val="004E592D"/>
    <w:rsid w:val="004E7F6A"/>
    <w:rsid w:val="004F4A64"/>
    <w:rsid w:val="005124BC"/>
    <w:rsid w:val="00514789"/>
    <w:rsid w:val="005148A5"/>
    <w:rsid w:val="00515908"/>
    <w:rsid w:val="00522B64"/>
    <w:rsid w:val="005309CB"/>
    <w:rsid w:val="005335A4"/>
    <w:rsid w:val="00547EA9"/>
    <w:rsid w:val="00551250"/>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16141"/>
    <w:rsid w:val="0062301C"/>
    <w:rsid w:val="0064001D"/>
    <w:rsid w:val="00640B62"/>
    <w:rsid w:val="00641C7C"/>
    <w:rsid w:val="006531E9"/>
    <w:rsid w:val="00656745"/>
    <w:rsid w:val="00666C42"/>
    <w:rsid w:val="006728A3"/>
    <w:rsid w:val="00672C26"/>
    <w:rsid w:val="006759EE"/>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666B2"/>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87C7B"/>
    <w:rsid w:val="00990BAF"/>
    <w:rsid w:val="0099357B"/>
    <w:rsid w:val="00996DAA"/>
    <w:rsid w:val="009A7366"/>
    <w:rsid w:val="009B003E"/>
    <w:rsid w:val="009B0C24"/>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529CB"/>
    <w:rsid w:val="00A63F0D"/>
    <w:rsid w:val="00A7216C"/>
    <w:rsid w:val="00A80196"/>
    <w:rsid w:val="00AA7EEF"/>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60729"/>
    <w:rsid w:val="00D60A4F"/>
    <w:rsid w:val="00D611AB"/>
    <w:rsid w:val="00D70CD5"/>
    <w:rsid w:val="00D73687"/>
    <w:rsid w:val="00D83C64"/>
    <w:rsid w:val="00DA0214"/>
    <w:rsid w:val="00DA75CA"/>
    <w:rsid w:val="00DB11A9"/>
    <w:rsid w:val="00DB7D78"/>
    <w:rsid w:val="00DC1557"/>
    <w:rsid w:val="00DC471B"/>
    <w:rsid w:val="00DC5084"/>
    <w:rsid w:val="00DD3BA5"/>
    <w:rsid w:val="00DD788E"/>
    <w:rsid w:val="00DE24B5"/>
    <w:rsid w:val="00DF0595"/>
    <w:rsid w:val="00DF511C"/>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B01F3"/>
    <w:rsid w:val="00FB35DA"/>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customStyle="1" w:styleId="NO">
    <w:name w:val="NO"/>
    <w:basedOn w:val="Normal"/>
    <w:link w:val="NOChar"/>
    <w:rsid w:val="002B0897"/>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2B089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73</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12</cp:revision>
  <cp:lastPrinted>2002-04-23T08:10:00Z</cp:lastPrinted>
  <dcterms:created xsi:type="dcterms:W3CDTF">2023-05-02T11:25:00Z</dcterms:created>
  <dcterms:modified xsi:type="dcterms:W3CDTF">2023-05-12T16:06:00Z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